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A4" w:rsidRPr="00A778A4" w:rsidRDefault="00A778A4" w:rsidP="00A778A4">
      <w:pPr>
        <w:rPr>
          <w:sz w:val="24"/>
          <w:szCs w:val="24"/>
        </w:rPr>
      </w:pPr>
      <w:r w:rsidRPr="00A778A4">
        <w:rPr>
          <w:sz w:val="24"/>
          <w:szCs w:val="24"/>
        </w:rPr>
        <w:t xml:space="preserve">Organization: </w:t>
      </w:r>
      <w:r w:rsidRPr="00A778A4">
        <w:rPr>
          <w:sz w:val="24"/>
          <w:szCs w:val="24"/>
        </w:rPr>
        <w:tab/>
      </w:r>
      <w:r w:rsidRPr="00A778A4">
        <w:rPr>
          <w:sz w:val="24"/>
          <w:szCs w:val="24"/>
        </w:rPr>
        <w:tab/>
        <w:t>World Wide Health Initiatives, LLC</w:t>
      </w:r>
    </w:p>
    <w:p w:rsidR="00A778A4" w:rsidRPr="00A778A4" w:rsidRDefault="00A778A4" w:rsidP="00A778A4">
      <w:pPr>
        <w:rPr>
          <w:sz w:val="24"/>
          <w:szCs w:val="24"/>
        </w:rPr>
      </w:pPr>
      <w:r w:rsidRPr="00A778A4">
        <w:rPr>
          <w:sz w:val="24"/>
          <w:szCs w:val="24"/>
        </w:rPr>
        <w:t xml:space="preserve">Address: </w:t>
      </w:r>
      <w:r w:rsidRPr="00A778A4">
        <w:rPr>
          <w:sz w:val="24"/>
          <w:szCs w:val="24"/>
        </w:rPr>
        <w:tab/>
      </w:r>
      <w:r w:rsidRPr="00A778A4">
        <w:rPr>
          <w:sz w:val="24"/>
          <w:szCs w:val="24"/>
        </w:rPr>
        <w:tab/>
        <w:t>8400 N. University Dr.</w:t>
      </w:r>
    </w:p>
    <w:p w:rsidR="00A778A4" w:rsidRPr="00A778A4" w:rsidRDefault="00A778A4" w:rsidP="00A778A4">
      <w:pPr>
        <w:ind w:left="1440" w:firstLine="720"/>
        <w:rPr>
          <w:sz w:val="24"/>
          <w:szCs w:val="24"/>
        </w:rPr>
      </w:pPr>
      <w:r w:rsidRPr="00A778A4">
        <w:rPr>
          <w:sz w:val="24"/>
          <w:szCs w:val="24"/>
        </w:rPr>
        <w:t>Suite # 305</w:t>
      </w:r>
    </w:p>
    <w:p w:rsidR="00A778A4" w:rsidRPr="00A778A4" w:rsidRDefault="0050455F" w:rsidP="00A778A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Tamarac</w:t>
      </w:r>
      <w:bookmarkStart w:id="0" w:name="_GoBack"/>
      <w:bookmarkEnd w:id="0"/>
      <w:r w:rsidR="00A778A4" w:rsidRPr="00A778A4">
        <w:rPr>
          <w:sz w:val="24"/>
          <w:szCs w:val="24"/>
        </w:rPr>
        <w:t>, FL 33321</w:t>
      </w:r>
    </w:p>
    <w:p w:rsidR="00A778A4" w:rsidRPr="00A778A4" w:rsidRDefault="00A778A4" w:rsidP="00A778A4">
      <w:pPr>
        <w:rPr>
          <w:sz w:val="24"/>
          <w:szCs w:val="24"/>
        </w:rPr>
      </w:pPr>
      <w:r w:rsidRPr="00A778A4">
        <w:rPr>
          <w:sz w:val="24"/>
          <w:szCs w:val="24"/>
        </w:rPr>
        <w:t>Contact Phone:</w:t>
      </w:r>
      <w:r w:rsidRPr="00A778A4">
        <w:rPr>
          <w:sz w:val="24"/>
          <w:szCs w:val="24"/>
        </w:rPr>
        <w:tab/>
        <w:t>18552273567</w:t>
      </w:r>
    </w:p>
    <w:p w:rsidR="00A778A4" w:rsidRPr="00A778A4" w:rsidRDefault="00A778A4" w:rsidP="00A778A4">
      <w:pPr>
        <w:rPr>
          <w:sz w:val="24"/>
          <w:szCs w:val="24"/>
        </w:rPr>
      </w:pPr>
      <w:r w:rsidRPr="00A778A4">
        <w:rPr>
          <w:sz w:val="24"/>
          <w:szCs w:val="24"/>
        </w:rPr>
        <w:t xml:space="preserve">Website: </w:t>
      </w:r>
      <w:r w:rsidRPr="00A778A4">
        <w:rPr>
          <w:sz w:val="24"/>
          <w:szCs w:val="24"/>
        </w:rPr>
        <w:tab/>
      </w:r>
      <w:r w:rsidRPr="00A778A4">
        <w:rPr>
          <w:sz w:val="24"/>
          <w:szCs w:val="24"/>
        </w:rPr>
        <w:tab/>
        <w:t>www.healthkos.com</w:t>
      </w:r>
    </w:p>
    <w:p w:rsidR="00A778A4" w:rsidRPr="00A778A4" w:rsidRDefault="00A778A4" w:rsidP="00A778A4">
      <w:pPr>
        <w:rPr>
          <w:sz w:val="24"/>
          <w:szCs w:val="24"/>
        </w:rPr>
      </w:pPr>
      <w:r w:rsidRPr="00A778A4">
        <w:rPr>
          <w:sz w:val="24"/>
          <w:szCs w:val="24"/>
        </w:rPr>
        <w:t>HealthKOS is a ‘Patient Centric’ Health Management System helping doctors manage their</w:t>
      </w:r>
      <w:r w:rsidR="000413D9">
        <w:rPr>
          <w:sz w:val="24"/>
          <w:szCs w:val="24"/>
        </w:rPr>
        <w:t xml:space="preserve"> patients in one single login.  </w:t>
      </w:r>
      <w:proofErr w:type="spellStart"/>
      <w:r w:rsidR="008045AF" w:rsidRPr="00A778A4">
        <w:rPr>
          <w:sz w:val="24"/>
          <w:szCs w:val="24"/>
        </w:rPr>
        <w:t>HealthKOS</w:t>
      </w:r>
      <w:r w:rsidR="008045AF">
        <w:rPr>
          <w:sz w:val="24"/>
          <w:szCs w:val="24"/>
        </w:rPr>
        <w:t>’s</w:t>
      </w:r>
      <w:proofErr w:type="spellEnd"/>
      <w:r w:rsidR="008045AF">
        <w:rPr>
          <w:sz w:val="24"/>
          <w:szCs w:val="24"/>
        </w:rPr>
        <w:t xml:space="preserve"> </w:t>
      </w:r>
      <w:r w:rsidR="008045AF" w:rsidRPr="00A778A4">
        <w:rPr>
          <w:sz w:val="24"/>
          <w:szCs w:val="24"/>
        </w:rPr>
        <w:t>automated</w:t>
      </w:r>
      <w:r w:rsidRPr="00A778A4">
        <w:rPr>
          <w:sz w:val="24"/>
          <w:szCs w:val="24"/>
        </w:rPr>
        <w:t xml:space="preserve"> algorithms involves patients in their own care with an objective to attain the highest standards of care, this yields greater patient satisfaction and financial success. Features: </w:t>
      </w:r>
    </w:p>
    <w:p w:rsidR="00A778A4" w:rsidRPr="00A778A4" w:rsidRDefault="00A778A4" w:rsidP="00A778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8A4">
        <w:rPr>
          <w:sz w:val="24"/>
          <w:szCs w:val="24"/>
        </w:rPr>
        <w:t>Care Gap Closure - Improve HEDIS scores (Quality Metrics</w:t>
      </w:r>
      <w:r w:rsidR="008045AF" w:rsidRPr="00A778A4">
        <w:rPr>
          <w:sz w:val="24"/>
          <w:szCs w:val="24"/>
        </w:rPr>
        <w:t>): -</w:t>
      </w:r>
      <w:r w:rsidRPr="00A778A4">
        <w:rPr>
          <w:sz w:val="24"/>
          <w:szCs w:val="24"/>
        </w:rPr>
        <w:t xml:space="preserve"> Compliance with Flu Vaccines, Mammograms, Pneumococcal Vaccines etc. Chronic Care management: Adherence to care plan, identifying patients not meeting their goals and the ability to intervene early.</w:t>
      </w:r>
    </w:p>
    <w:p w:rsidR="00A778A4" w:rsidRPr="00A778A4" w:rsidRDefault="00A778A4" w:rsidP="00A778A4">
      <w:pPr>
        <w:pStyle w:val="ListParagraph"/>
        <w:rPr>
          <w:sz w:val="24"/>
          <w:szCs w:val="24"/>
        </w:rPr>
      </w:pPr>
    </w:p>
    <w:p w:rsidR="00A778A4" w:rsidRPr="00A778A4" w:rsidRDefault="00A778A4" w:rsidP="00A778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8A4">
        <w:rPr>
          <w:sz w:val="24"/>
          <w:szCs w:val="24"/>
        </w:rPr>
        <w:t>Increase Medication compliance with the Pillbox, review, remind and track. Ability to provide Longitudinal Care.</w:t>
      </w:r>
    </w:p>
    <w:p w:rsidR="00A778A4" w:rsidRPr="00A778A4" w:rsidRDefault="00A778A4" w:rsidP="00A778A4">
      <w:pPr>
        <w:pStyle w:val="ListParagraph"/>
        <w:rPr>
          <w:sz w:val="24"/>
          <w:szCs w:val="24"/>
        </w:rPr>
      </w:pPr>
    </w:p>
    <w:p w:rsidR="00A778A4" w:rsidRPr="00A778A4" w:rsidRDefault="00A778A4" w:rsidP="00A778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8A4">
        <w:rPr>
          <w:sz w:val="24"/>
          <w:szCs w:val="24"/>
        </w:rPr>
        <w:t xml:space="preserve">Decrease unnecessary hospitalizations - Automated </w:t>
      </w:r>
      <w:r w:rsidR="008045AF" w:rsidRPr="00A778A4">
        <w:rPr>
          <w:sz w:val="24"/>
          <w:szCs w:val="24"/>
        </w:rPr>
        <w:t>Alerts: -</w:t>
      </w:r>
      <w:r w:rsidRPr="00A778A4">
        <w:rPr>
          <w:sz w:val="24"/>
          <w:szCs w:val="24"/>
        </w:rPr>
        <w:t xml:space="preserve"> Remote monitoring with connected Bluetooth devices. Manage patients before they require Emergency Care in the Hospital’s ER</w:t>
      </w:r>
      <w:r w:rsidR="000413D9">
        <w:rPr>
          <w:sz w:val="24"/>
          <w:szCs w:val="24"/>
        </w:rPr>
        <w:t>,</w:t>
      </w:r>
      <w:r w:rsidRPr="00A778A4">
        <w:rPr>
          <w:sz w:val="24"/>
          <w:szCs w:val="24"/>
        </w:rPr>
        <w:t xml:space="preserve"> </w:t>
      </w:r>
      <w:r w:rsidR="000413D9">
        <w:rPr>
          <w:sz w:val="24"/>
          <w:szCs w:val="24"/>
        </w:rPr>
        <w:t>o</w:t>
      </w:r>
      <w:r w:rsidRPr="00A778A4">
        <w:rPr>
          <w:sz w:val="24"/>
          <w:szCs w:val="24"/>
        </w:rPr>
        <w:t>ption of utilizing a less expensive setting like Urgent Care Centers.</w:t>
      </w:r>
    </w:p>
    <w:p w:rsidR="00A778A4" w:rsidRPr="00A778A4" w:rsidRDefault="00A778A4" w:rsidP="00A778A4">
      <w:pPr>
        <w:pStyle w:val="ListParagraph"/>
        <w:rPr>
          <w:sz w:val="24"/>
          <w:szCs w:val="24"/>
        </w:rPr>
      </w:pPr>
    </w:p>
    <w:p w:rsidR="00A778A4" w:rsidRPr="00A778A4" w:rsidRDefault="008045AF" w:rsidP="00A778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8A4">
        <w:rPr>
          <w:sz w:val="24"/>
          <w:szCs w:val="24"/>
        </w:rPr>
        <w:t>Telehealth: -</w:t>
      </w:r>
      <w:r w:rsidR="00A778A4" w:rsidRPr="00A778A4">
        <w:rPr>
          <w:sz w:val="24"/>
          <w:szCs w:val="24"/>
        </w:rPr>
        <w:t xml:space="preserve"> Medicare’s Next Generation </w:t>
      </w:r>
      <w:r w:rsidRPr="00A778A4">
        <w:rPr>
          <w:sz w:val="24"/>
          <w:szCs w:val="24"/>
        </w:rPr>
        <w:t>of</w:t>
      </w:r>
      <w:r w:rsidR="00A778A4" w:rsidRPr="00A778A4">
        <w:rPr>
          <w:sz w:val="24"/>
          <w:szCs w:val="24"/>
        </w:rPr>
        <w:t xml:space="preserve"> Accountable Care Organizations (ACO’s) Model has an expanded benefit to their associated beneficiaries to receive telehealth services from their doctor regardless of geographic location. https://innovation.cms.gov/Files/x/nextgenaco-telehealthwaiver.pdf </w:t>
      </w:r>
    </w:p>
    <w:p w:rsidR="00A778A4" w:rsidRPr="00A778A4" w:rsidRDefault="00A778A4" w:rsidP="00A778A4">
      <w:pPr>
        <w:pStyle w:val="ListParagraph"/>
        <w:rPr>
          <w:sz w:val="24"/>
          <w:szCs w:val="24"/>
        </w:rPr>
      </w:pPr>
    </w:p>
    <w:p w:rsidR="000413D9" w:rsidRDefault="00A778A4" w:rsidP="00A778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8A4">
        <w:rPr>
          <w:sz w:val="24"/>
          <w:szCs w:val="24"/>
        </w:rPr>
        <w:t>Analytics and Reporting: Easy to understa</w:t>
      </w:r>
      <w:r w:rsidR="000413D9">
        <w:rPr>
          <w:sz w:val="24"/>
          <w:szCs w:val="24"/>
        </w:rPr>
        <w:t>nd and manage the patients.  For example, i</w:t>
      </w:r>
      <w:r w:rsidRPr="00A778A4">
        <w:rPr>
          <w:sz w:val="24"/>
          <w:szCs w:val="24"/>
        </w:rPr>
        <w:t>dentify patients not able to meet their treatment goals</w:t>
      </w:r>
      <w:r w:rsidR="000413D9">
        <w:rPr>
          <w:sz w:val="24"/>
          <w:szCs w:val="24"/>
        </w:rPr>
        <w:t>, m</w:t>
      </w:r>
      <w:r w:rsidRPr="00A778A4">
        <w:rPr>
          <w:sz w:val="24"/>
          <w:szCs w:val="24"/>
        </w:rPr>
        <w:t>anage patients with high blood sugar</w:t>
      </w:r>
      <w:r w:rsidR="000413D9">
        <w:rPr>
          <w:sz w:val="24"/>
          <w:szCs w:val="24"/>
        </w:rPr>
        <w:t xml:space="preserve"> or b</w:t>
      </w:r>
      <w:r w:rsidRPr="00A778A4">
        <w:rPr>
          <w:sz w:val="24"/>
          <w:szCs w:val="24"/>
        </w:rPr>
        <w:t>lood pressure that is a result of noncompliance to taking medication</w:t>
      </w:r>
      <w:r w:rsidR="000413D9">
        <w:rPr>
          <w:sz w:val="24"/>
          <w:szCs w:val="24"/>
        </w:rPr>
        <w:t xml:space="preserve">s as prescribed by the physician.  </w:t>
      </w:r>
    </w:p>
    <w:p w:rsidR="000413D9" w:rsidRPr="000413D9" w:rsidRDefault="000413D9" w:rsidP="000413D9">
      <w:pPr>
        <w:pStyle w:val="ListParagraph"/>
        <w:rPr>
          <w:sz w:val="24"/>
          <w:szCs w:val="24"/>
        </w:rPr>
      </w:pPr>
    </w:p>
    <w:p w:rsidR="00A778A4" w:rsidRPr="000413D9" w:rsidRDefault="00A778A4" w:rsidP="000413D9">
      <w:pPr>
        <w:rPr>
          <w:sz w:val="24"/>
          <w:szCs w:val="24"/>
        </w:rPr>
      </w:pPr>
      <w:proofErr w:type="spellStart"/>
      <w:r w:rsidRPr="000413D9">
        <w:rPr>
          <w:sz w:val="24"/>
          <w:szCs w:val="24"/>
        </w:rPr>
        <w:t>HealthKOS</w:t>
      </w:r>
      <w:proofErr w:type="spellEnd"/>
      <w:r w:rsidRPr="000413D9">
        <w:rPr>
          <w:sz w:val="24"/>
          <w:szCs w:val="24"/>
        </w:rPr>
        <w:t xml:space="preserve"> is SaaS based model HIPAA compliant Encrypted and Secure Scalable Cloud based Best of all – It is affordable and easy to deploy.</w:t>
      </w:r>
    </w:p>
    <w:p w:rsidR="00A778A4" w:rsidRPr="00A778A4" w:rsidRDefault="00A778A4" w:rsidP="00A778A4">
      <w:pPr>
        <w:rPr>
          <w:sz w:val="24"/>
          <w:szCs w:val="24"/>
        </w:rPr>
      </w:pPr>
    </w:p>
    <w:p w:rsidR="00A778A4" w:rsidRPr="00A778A4" w:rsidRDefault="00A778A4" w:rsidP="00A778A4">
      <w:pPr>
        <w:rPr>
          <w:sz w:val="24"/>
          <w:szCs w:val="24"/>
        </w:rPr>
      </w:pPr>
    </w:p>
    <w:sectPr w:rsidR="00A778A4" w:rsidRPr="00A7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5EC"/>
    <w:multiLevelType w:val="hybridMultilevel"/>
    <w:tmpl w:val="DF6C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33A3"/>
    <w:multiLevelType w:val="hybridMultilevel"/>
    <w:tmpl w:val="4C18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A4"/>
    <w:rsid w:val="000413D9"/>
    <w:rsid w:val="00092C78"/>
    <w:rsid w:val="0050455F"/>
    <w:rsid w:val="005E7022"/>
    <w:rsid w:val="008045AF"/>
    <w:rsid w:val="009A31EA"/>
    <w:rsid w:val="00A073AC"/>
    <w:rsid w:val="00A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E85B"/>
  <w15:chartTrackingRefBased/>
  <w15:docId w15:val="{30F995D5-ACF8-4AF9-8909-3DB55799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Gaile Sweeney</dc:creator>
  <cp:keywords/>
  <dc:description/>
  <cp:lastModifiedBy>Gaile Sweeney</cp:lastModifiedBy>
  <cp:revision>4</cp:revision>
  <dcterms:created xsi:type="dcterms:W3CDTF">2017-10-19T18:51:00Z</dcterms:created>
  <dcterms:modified xsi:type="dcterms:W3CDTF">2017-10-19T20:20:00Z</dcterms:modified>
</cp:coreProperties>
</file>